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351" w:rsidRDefault="003F2351" w:rsidP="003F2351">
      <w:pPr>
        <w:jc w:val="both"/>
      </w:pPr>
      <w:r>
        <w:rPr>
          <w:b/>
          <w:i/>
        </w:rPr>
        <w:t>3</w:t>
      </w:r>
      <w:r w:rsidRPr="009E5255">
        <w:rPr>
          <w:b/>
          <w:i/>
        </w:rPr>
        <w:t>.</w:t>
      </w:r>
      <w:r>
        <w:rPr>
          <w:b/>
          <w:i/>
        </w:rPr>
        <w:t>2</w:t>
      </w:r>
      <w:r w:rsidRPr="009E5255">
        <w:rPr>
          <w:b/>
          <w:i/>
        </w:rPr>
        <w:t xml:space="preserve"> </w:t>
      </w:r>
      <w:r>
        <w:rPr>
          <w:b/>
          <w:i/>
        </w:rPr>
        <w:t>Target 12.b</w:t>
      </w:r>
      <w:r w:rsidRPr="009E5255">
        <w:rPr>
          <w:i/>
        </w:rPr>
        <w:t xml:space="preserve"> </w:t>
      </w:r>
    </w:p>
    <w:p w:rsidR="003F2351" w:rsidRPr="009E5255" w:rsidRDefault="003F2351" w:rsidP="003F2351">
      <w:pPr>
        <w:jc w:val="both"/>
        <w:rPr>
          <w:b/>
          <w:i/>
        </w:rPr>
      </w:pPr>
      <w:r>
        <w:rPr>
          <w:b/>
          <w:i/>
        </w:rPr>
        <w:t>OWG proposal</w:t>
      </w:r>
    </w:p>
    <w:p w:rsidR="003F2351" w:rsidRPr="00A200EF" w:rsidRDefault="003F2351" w:rsidP="003F2351">
      <w:pPr>
        <w:jc w:val="both"/>
      </w:pPr>
      <w:r w:rsidRPr="005E0613">
        <w:rPr>
          <w:b/>
        </w:rPr>
        <w:t>Goal 12:</w:t>
      </w:r>
      <w:r>
        <w:t xml:space="preserve"> </w:t>
      </w:r>
      <w:r w:rsidRPr="00A200EF">
        <w:t>Ensure sustainable consumption and production patterns</w:t>
      </w:r>
    </w:p>
    <w:p w:rsidR="003F2351" w:rsidRDefault="003F2351" w:rsidP="003F2351">
      <w:pPr>
        <w:jc w:val="both"/>
      </w:pPr>
      <w:r w:rsidRPr="005E0613">
        <w:rPr>
          <w:b/>
        </w:rPr>
        <w:t>Target 12.b:</w:t>
      </w:r>
      <w:r w:rsidRPr="00A200EF">
        <w:t xml:space="preserve"> </w:t>
      </w:r>
      <w:r w:rsidRPr="007A42F7">
        <w:t>Develop and implement tools to monitor</w:t>
      </w:r>
      <w:r w:rsidRPr="00A200EF">
        <w:t xml:space="preserve"> sustainable development impacts for sustainable tourism that creates jobs and promotes local culture and products</w:t>
      </w:r>
    </w:p>
    <w:p w:rsidR="003F2351" w:rsidRDefault="003F2351" w:rsidP="003F2351">
      <w:pPr>
        <w:jc w:val="both"/>
      </w:pPr>
    </w:p>
    <w:p w:rsidR="003F2351" w:rsidRDefault="003F2351" w:rsidP="003F2351">
      <w:pPr>
        <w:pBdr>
          <w:top w:val="single" w:sz="4" w:space="1" w:color="auto"/>
          <w:left w:val="single" w:sz="4" w:space="4" w:color="auto"/>
          <w:bottom w:val="single" w:sz="4" w:space="1" w:color="auto"/>
          <w:right w:val="single" w:sz="4" w:space="4" w:color="auto"/>
        </w:pBdr>
        <w:jc w:val="both"/>
        <w:rPr>
          <w:b/>
        </w:rPr>
      </w:pPr>
      <w:r>
        <w:rPr>
          <w:b/>
        </w:rPr>
        <w:t>Proposed i</w:t>
      </w:r>
      <w:r w:rsidRPr="00594746">
        <w:rPr>
          <w:b/>
        </w:rPr>
        <w:t>ndicator</w:t>
      </w:r>
      <w:r>
        <w:rPr>
          <w:b/>
        </w:rPr>
        <w:t>s:</w:t>
      </w:r>
    </w:p>
    <w:p w:rsidR="003F2351" w:rsidRDefault="003F2351" w:rsidP="003F2351">
      <w:pPr>
        <w:pBdr>
          <w:top w:val="single" w:sz="4" w:space="1" w:color="auto"/>
          <w:left w:val="single" w:sz="4" w:space="4" w:color="auto"/>
          <w:bottom w:val="single" w:sz="4" w:space="1" w:color="auto"/>
          <w:right w:val="single" w:sz="4" w:space="4" w:color="auto"/>
        </w:pBdr>
        <w:jc w:val="both"/>
      </w:pPr>
      <w:r>
        <w:t xml:space="preserve">- Residual flows generated as a result of tourism consumption (derived from an extended version of the </w:t>
      </w:r>
      <w:r w:rsidRPr="001039FA">
        <w:t>System of Environmental-Economic Accounting</w:t>
      </w:r>
      <w:r>
        <w:t xml:space="preserve"> (SEEA) for tourism)</w:t>
      </w:r>
    </w:p>
    <w:p w:rsidR="003F2351" w:rsidRDefault="003F2351" w:rsidP="003F2351">
      <w:pPr>
        <w:pBdr>
          <w:top w:val="single" w:sz="4" w:space="1" w:color="auto"/>
          <w:left w:val="single" w:sz="4" w:space="4" w:color="auto"/>
          <w:bottom w:val="single" w:sz="4" w:space="1" w:color="auto"/>
          <w:right w:val="single" w:sz="4" w:space="4" w:color="auto"/>
        </w:pBdr>
        <w:jc w:val="both"/>
      </w:pPr>
      <w:r>
        <w:t>- Resources used and resource efficiency in the production of tourism products and services</w:t>
      </w:r>
      <w:r w:rsidRPr="00E83217">
        <w:t xml:space="preserve"> </w:t>
      </w:r>
      <w:r>
        <w:t xml:space="preserve">(derived from an extended version of the </w:t>
      </w:r>
      <w:r w:rsidRPr="001039FA">
        <w:t>System of Environmental-Economic Accounting</w:t>
      </w:r>
      <w:r>
        <w:t xml:space="preserve"> (SEEA) for tourism)</w:t>
      </w:r>
    </w:p>
    <w:p w:rsidR="003F2351" w:rsidRDefault="003F2351" w:rsidP="003F2351">
      <w:pPr>
        <w:pBdr>
          <w:top w:val="single" w:sz="4" w:space="1" w:color="auto"/>
          <w:left w:val="single" w:sz="4" w:space="4" w:color="auto"/>
          <w:bottom w:val="single" w:sz="4" w:space="1" w:color="auto"/>
          <w:right w:val="single" w:sz="4" w:space="4" w:color="auto"/>
        </w:pBdr>
        <w:jc w:val="both"/>
      </w:pPr>
      <w:r>
        <w:t>- Number of countries that have an i</w:t>
      </w:r>
      <w:r w:rsidRPr="00354956">
        <w:t>ntegrated system of social, economic and environmental statistics</w:t>
      </w:r>
      <w:r>
        <w:t xml:space="preserve"> for the tourism sector</w:t>
      </w:r>
      <w:r w:rsidRPr="00354956">
        <w:t xml:space="preserve"> (</w:t>
      </w:r>
      <w:r>
        <w:t>TSA-</w:t>
      </w:r>
      <w:r w:rsidRPr="00354956">
        <w:t>SEEA)</w:t>
      </w:r>
      <w:r>
        <w:t xml:space="preserve"> that allow to analyze, monitor, and evaluate the sustainable implications of tourism development</w:t>
      </w:r>
    </w:p>
    <w:p w:rsidR="003F2351" w:rsidRPr="00BA7118" w:rsidRDefault="003F2351" w:rsidP="003F2351">
      <w:pPr>
        <w:jc w:val="both"/>
        <w:rPr>
          <w:b/>
        </w:rPr>
      </w:pPr>
      <w:r>
        <w:rPr>
          <w:b/>
        </w:rPr>
        <w:t>Indicator e</w:t>
      </w:r>
      <w:r w:rsidRPr="00BA7118">
        <w:rPr>
          <w:b/>
        </w:rPr>
        <w:t>xplanation</w:t>
      </w:r>
    </w:p>
    <w:p w:rsidR="003F2351" w:rsidRDefault="003F2351" w:rsidP="003F2351">
      <w:pPr>
        <w:jc w:val="both"/>
      </w:pPr>
      <w:r>
        <w:t xml:space="preserve">The sustainability of a destination requires timely and relevant data. Ensuring that monitoring of tourism is part of the regular monitoring efforts of destinations will enable UNWTO to report on improved </w:t>
      </w:r>
      <w:r w:rsidRPr="005B3F91">
        <w:t>sustainable consumption and production patterns</w:t>
      </w:r>
      <w:r>
        <w:t xml:space="preserve">. </w:t>
      </w:r>
    </w:p>
    <w:p w:rsidR="003F2351" w:rsidRDefault="003F2351" w:rsidP="003F2351">
      <w:pPr>
        <w:jc w:val="both"/>
      </w:pPr>
      <w:r>
        <w:t>Tourism generates residuals amongst other from transport, and it generates solid waste amongst others from accommodation. It also creates a high demand for natural resources, for these reasons measuring the residual flows generated in the tourism sector and the r</w:t>
      </w:r>
      <w:r w:rsidRPr="00B6698A">
        <w:t xml:space="preserve">esources used and resource efficiency in the production of tourism products and services </w:t>
      </w:r>
      <w:r>
        <w:t xml:space="preserve">is </w:t>
      </w:r>
      <w:proofErr w:type="gramStart"/>
      <w:r>
        <w:t>key</w:t>
      </w:r>
      <w:proofErr w:type="gramEnd"/>
      <w:r>
        <w:t xml:space="preserve"> </w:t>
      </w:r>
      <w:r w:rsidRPr="00B6698A">
        <w:t xml:space="preserve">to monitor sustainable development impacts </w:t>
      </w:r>
      <w:r>
        <w:t xml:space="preserve">of the sector. </w:t>
      </w:r>
    </w:p>
    <w:p w:rsidR="003F2351" w:rsidRPr="00354735" w:rsidRDefault="003F2351" w:rsidP="003F2351">
      <w:pPr>
        <w:jc w:val="both"/>
      </w:pPr>
      <w:r>
        <w:t xml:space="preserve">The number of tourism arrivals by the mode of transport refers to information that is already being collected by UNWTO, and might help to monitor the environmental impacts of inbound and domestic tourism arrivals by air, water, land, etc.  </w:t>
      </w:r>
      <w:r w:rsidDel="00B6698A">
        <w:t xml:space="preserve">The transport impact indicator is related with the tourism average length of stay which is also existing data at UNWTO.  </w:t>
      </w:r>
    </w:p>
    <w:p w:rsidR="003F2351" w:rsidRPr="00200BA0" w:rsidRDefault="003F2351" w:rsidP="003F2351">
      <w:pPr>
        <w:jc w:val="both"/>
      </w:pPr>
      <w:r w:rsidRPr="00200BA0">
        <w:t>As part of UNWTO’s responsibilities as Lead actor of the Sustainable Tourism Programme of the 10 Years Framework of Programmes (10YFP), a regular monitoring of countries will be conducted to quantify the number of countries which have</w:t>
      </w:r>
      <w:r w:rsidRPr="00D339F6">
        <w:t xml:space="preserve"> </w:t>
      </w:r>
      <w:r>
        <w:t>sustainable consumption and p</w:t>
      </w:r>
      <w:r w:rsidRPr="00D339F6">
        <w:t>roduction</w:t>
      </w:r>
      <w:r w:rsidRPr="00200BA0">
        <w:t xml:space="preserve"> </w:t>
      </w:r>
      <w:r>
        <w:t>(</w:t>
      </w:r>
      <w:r w:rsidRPr="00200BA0">
        <w:t>SCP</w:t>
      </w:r>
      <w:r>
        <w:t>)</w:t>
      </w:r>
      <w:r w:rsidRPr="00200BA0">
        <w:t xml:space="preserve"> policies in place for the tourism sector.</w:t>
      </w:r>
    </w:p>
    <w:p w:rsidR="003F2351" w:rsidRPr="009E5255" w:rsidRDefault="003F2351" w:rsidP="003F2351">
      <w:pPr>
        <w:jc w:val="both"/>
        <w:rPr>
          <w:b/>
          <w:i/>
        </w:rPr>
      </w:pPr>
      <w:r>
        <w:rPr>
          <w:b/>
          <w:i/>
        </w:rPr>
        <w:t>Disaggregation</w:t>
      </w:r>
      <w:r w:rsidRPr="009E5255">
        <w:rPr>
          <w:b/>
          <w:i/>
        </w:rPr>
        <w:t xml:space="preserve"> </w:t>
      </w:r>
    </w:p>
    <w:p w:rsidR="003F2351" w:rsidRDefault="003F2351" w:rsidP="003F2351">
      <w:pPr>
        <w:jc w:val="both"/>
      </w:pPr>
      <w:r>
        <w:t>Spatially to the regional level or tourism destination level</w:t>
      </w:r>
    </w:p>
    <w:p w:rsidR="003F2351" w:rsidRPr="009E5255" w:rsidRDefault="003F2351" w:rsidP="003F2351">
      <w:pPr>
        <w:jc w:val="both"/>
        <w:rPr>
          <w:b/>
          <w:i/>
        </w:rPr>
      </w:pPr>
      <w:r w:rsidRPr="009E5255">
        <w:rPr>
          <w:b/>
          <w:i/>
        </w:rPr>
        <w:t>Data sources and availability</w:t>
      </w:r>
    </w:p>
    <w:p w:rsidR="0035634B" w:rsidRDefault="003F2351" w:rsidP="003F2351">
      <w:r>
        <w:lastRenderedPageBreak/>
        <w:t>Administrative and survey data</w:t>
      </w:r>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51"/>
    <w:rsid w:val="0035634B"/>
    <w:rsid w:val="00374D74"/>
    <w:rsid w:val="003F2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351"/>
    <w:pPr>
      <w:spacing w:after="200" w:line="276" w:lineRule="auto"/>
    </w:pPr>
    <w:rPr>
      <w:rFonts w:asciiTheme="minorHAnsi" w:hAnsiTheme="minorHAnsi" w:cstheme="minorBidi"/>
      <w:color w:val="auto"/>
      <w:sz w:val="22"/>
      <w:szCs w:val="22"/>
      <w:lang w:val="en-CA"/>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351"/>
    <w:pPr>
      <w:spacing w:after="200" w:line="276" w:lineRule="auto"/>
    </w:pPr>
    <w:rPr>
      <w:rFonts w:asciiTheme="minorHAnsi" w:hAnsiTheme="minorHAnsi" w:cstheme="minorBidi"/>
      <w:color w:val="auto"/>
      <w:sz w:val="22"/>
      <w:szCs w:val="22"/>
      <w:lang w:val="en-CA"/>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2015-05-19T19:40:00Z</dcterms:created>
  <dcterms:modified xsi:type="dcterms:W3CDTF">2015-05-19T19:41:00Z</dcterms:modified>
</cp:coreProperties>
</file>